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156041" w:rsidRDefault="00156041" w:rsidP="00E91755">
      <w:pPr>
        <w:spacing w:line="480" w:lineRule="auto"/>
        <w:rPr>
          <w:rFonts w:ascii="Times New Roman" w:hAnsi="Times New Roman" w:cs="Times New Roman"/>
          <w:sz w:val="24"/>
          <w:szCs w:val="24"/>
        </w:rPr>
      </w:pPr>
    </w:p>
    <w:p w:rsidR="00E91755" w:rsidRDefault="00E91755" w:rsidP="00156041">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TRANSFER OF LEARNING IN TRAINING CRIMINALIST</w:t>
      </w:r>
    </w:p>
    <w:p w:rsidR="00E91755" w:rsidRDefault="00E91755" w:rsidP="001560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INSTITUITIONAL AFFILIATION</w:t>
      </w:r>
    </w:p>
    <w:p w:rsidR="00E91755" w:rsidRDefault="00E91755" w:rsidP="001560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56041" w:rsidRDefault="00156041" w:rsidP="00E91755">
      <w:pPr>
        <w:spacing w:line="480" w:lineRule="auto"/>
        <w:rPr>
          <w:rFonts w:ascii="Times New Roman" w:hAnsi="Times New Roman" w:cs="Times New Roman"/>
          <w:sz w:val="24"/>
          <w:szCs w:val="24"/>
        </w:rPr>
      </w:pPr>
    </w:p>
    <w:p w:rsidR="00156041" w:rsidRDefault="00156041" w:rsidP="00156041">
      <w:pPr>
        <w:spacing w:line="480" w:lineRule="auto"/>
        <w:jc w:val="center"/>
        <w:rPr>
          <w:rFonts w:ascii="Times New Roman" w:hAnsi="Times New Roman" w:cs="Times New Roman"/>
          <w:sz w:val="24"/>
          <w:szCs w:val="24"/>
        </w:rPr>
      </w:pPr>
    </w:p>
    <w:p w:rsidR="0071648A" w:rsidRDefault="0071648A" w:rsidP="00156041">
      <w:pPr>
        <w:spacing w:line="480" w:lineRule="auto"/>
        <w:jc w:val="center"/>
        <w:rPr>
          <w:rFonts w:ascii="Times New Roman" w:hAnsi="Times New Roman" w:cs="Times New Roman"/>
          <w:sz w:val="24"/>
          <w:szCs w:val="24"/>
        </w:rPr>
      </w:pPr>
    </w:p>
    <w:p w:rsidR="0071648A" w:rsidRDefault="0071648A" w:rsidP="00156041">
      <w:pPr>
        <w:spacing w:line="480" w:lineRule="auto"/>
        <w:jc w:val="center"/>
        <w:rPr>
          <w:rFonts w:ascii="Times New Roman" w:hAnsi="Times New Roman" w:cs="Times New Roman"/>
          <w:sz w:val="24"/>
          <w:szCs w:val="24"/>
        </w:rPr>
      </w:pPr>
    </w:p>
    <w:p w:rsidR="0071648A" w:rsidRDefault="0071648A" w:rsidP="00156041">
      <w:pPr>
        <w:spacing w:line="480" w:lineRule="auto"/>
        <w:jc w:val="center"/>
        <w:rPr>
          <w:rFonts w:ascii="Times New Roman" w:hAnsi="Times New Roman" w:cs="Times New Roman"/>
          <w:sz w:val="24"/>
          <w:szCs w:val="24"/>
        </w:rPr>
      </w:pPr>
    </w:p>
    <w:p w:rsidR="0071648A" w:rsidRDefault="0071648A" w:rsidP="0071648A">
      <w:pPr>
        <w:spacing w:line="480" w:lineRule="auto"/>
        <w:jc w:val="right"/>
        <w:rPr>
          <w:rFonts w:ascii="Times New Roman" w:hAnsi="Times New Roman" w:cs="Times New Roman"/>
          <w:sz w:val="24"/>
          <w:szCs w:val="24"/>
        </w:rPr>
      </w:pPr>
      <w:r>
        <w:rPr>
          <w:rFonts w:ascii="Times New Roman" w:hAnsi="Times New Roman" w:cs="Times New Roman"/>
          <w:sz w:val="24"/>
          <w:szCs w:val="24"/>
        </w:rPr>
        <w:lastRenderedPageBreak/>
        <w:t>Journal for law enforcement personnel</w:t>
      </w:r>
    </w:p>
    <w:p w:rsidR="0071648A" w:rsidRDefault="004435CB" w:rsidP="0071648A">
      <w:pPr>
        <w:spacing w:line="480" w:lineRule="auto"/>
        <w:rPr>
          <w:rFonts w:ascii="Times New Roman" w:hAnsi="Times New Roman" w:cs="Times New Roman"/>
          <w:sz w:val="24"/>
          <w:szCs w:val="24"/>
        </w:rPr>
      </w:pPr>
      <w:r w:rsidRPr="004435CB">
        <w:rPr>
          <w:rFonts w:ascii="Times New Roman" w:hAnsi="Times New Roman" w:cs="Times New Roman"/>
          <w:i/>
          <w:sz w:val="24"/>
          <w:szCs w:val="24"/>
        </w:rPr>
        <w:t>TRAINING SKILLS OF PROFILING TO CRIMINALISTS USING TRANSFER OF LEARNING</w:t>
      </w:r>
      <w:r w:rsidR="0071648A">
        <w:rPr>
          <w:rFonts w:ascii="Times New Roman" w:hAnsi="Times New Roman" w:cs="Times New Roman"/>
          <w:sz w:val="24"/>
          <w:szCs w:val="24"/>
        </w:rPr>
        <w:t>.</w:t>
      </w:r>
    </w:p>
    <w:p w:rsidR="00D778B8" w:rsidRDefault="00D778B8" w:rsidP="00156041">
      <w:pPr>
        <w:spacing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D778B8" w:rsidRDefault="001B213E" w:rsidP="004435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critically examines criminal profiling, its origin </w:t>
      </w:r>
      <w:r w:rsidR="005507C6">
        <w:rPr>
          <w:rFonts w:ascii="Times New Roman" w:hAnsi="Times New Roman" w:cs="Times New Roman"/>
          <w:sz w:val="24"/>
          <w:szCs w:val="24"/>
        </w:rPr>
        <w:t xml:space="preserve">and how it has evolved over the time. It goes further to highlight some difficulties found in using this type of criminal investigation. The paper discusses some of the basic skills needed for effective profiling. It finishes by discussing transfer of learning and how it can be used in training of FBI criminalist students, the paper discusses the importance of transfer of learning in teaching about criminal </w:t>
      </w:r>
      <w:r w:rsidR="00515B4D">
        <w:rPr>
          <w:rFonts w:ascii="Times New Roman" w:hAnsi="Times New Roman" w:cs="Times New Roman"/>
          <w:sz w:val="24"/>
          <w:szCs w:val="24"/>
        </w:rPr>
        <w:t>profiling.</w:t>
      </w:r>
    </w:p>
    <w:p w:rsidR="00D778B8" w:rsidRDefault="00D778B8" w:rsidP="0071648A">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D4795F" w:rsidRDefault="00D778B8" w:rsidP="004435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Criminal profiling is a technique that analyzes behavior patterns of series of crimes so as to primarily construct a descriptive te</w:t>
      </w:r>
      <w:r w:rsidR="00515B4D">
        <w:rPr>
          <w:rFonts w:ascii="Times New Roman" w:hAnsi="Times New Roman" w:cs="Times New Roman"/>
          <w:sz w:val="24"/>
          <w:szCs w:val="24"/>
        </w:rPr>
        <w:t>mplate of the probable offender.</w:t>
      </w:r>
      <w:r w:rsidR="00515B4D" w:rsidRPr="00515B4D">
        <w:rPr>
          <w:rFonts w:ascii="Times New Roman" w:hAnsi="Times New Roman" w:cs="Times New Roman"/>
          <w:sz w:val="24"/>
          <w:szCs w:val="24"/>
        </w:rPr>
        <w:t xml:space="preserve"> </w:t>
      </w:r>
      <w:r w:rsidR="00515B4D">
        <w:rPr>
          <w:rFonts w:ascii="Times New Roman" w:hAnsi="Times New Roman" w:cs="Times New Roman"/>
          <w:sz w:val="24"/>
          <w:szCs w:val="24"/>
        </w:rPr>
        <w:t xml:space="preserve">(Saroha, R. </w:t>
      </w:r>
      <w:r w:rsidR="00515B4D" w:rsidRPr="00515B4D">
        <w:rPr>
          <w:rFonts w:ascii="Times New Roman" w:hAnsi="Times New Roman" w:cs="Times New Roman"/>
          <w:sz w:val="24"/>
          <w:szCs w:val="24"/>
        </w:rPr>
        <w:t xml:space="preserve">2014). </w:t>
      </w:r>
      <w:r>
        <w:rPr>
          <w:rFonts w:ascii="Times New Roman" w:hAnsi="Times New Roman" w:cs="Times New Roman"/>
          <w:sz w:val="24"/>
          <w:szCs w:val="24"/>
        </w:rPr>
        <w:t xml:space="preserve"> The major concern of criminal profiling is the identification of </w:t>
      </w:r>
      <w:r w:rsidR="005507C6">
        <w:rPr>
          <w:rFonts w:ascii="Times New Roman" w:hAnsi="Times New Roman" w:cs="Times New Roman"/>
          <w:sz w:val="24"/>
          <w:szCs w:val="24"/>
        </w:rPr>
        <w:t>offender’s</w:t>
      </w:r>
      <w:r>
        <w:rPr>
          <w:rFonts w:ascii="Times New Roman" w:hAnsi="Times New Roman" w:cs="Times New Roman"/>
          <w:sz w:val="24"/>
          <w:szCs w:val="24"/>
        </w:rPr>
        <w:t xml:space="preserve"> biographical characteristics dealing with their age, </w:t>
      </w:r>
      <w:r w:rsidR="00D4795F">
        <w:rPr>
          <w:rFonts w:ascii="Times New Roman" w:hAnsi="Times New Roman" w:cs="Times New Roman"/>
          <w:sz w:val="24"/>
          <w:szCs w:val="24"/>
        </w:rPr>
        <w:t>employment</w:t>
      </w:r>
      <w:r>
        <w:rPr>
          <w:rFonts w:ascii="Times New Roman" w:hAnsi="Times New Roman" w:cs="Times New Roman"/>
          <w:sz w:val="24"/>
          <w:szCs w:val="24"/>
        </w:rPr>
        <w:t xml:space="preserve"> status and their marital status. Constructing profiles typically serves to guide investigation by either matching the </w:t>
      </w:r>
      <w:r w:rsidR="00D4795F">
        <w:rPr>
          <w:rFonts w:ascii="Times New Roman" w:hAnsi="Times New Roman" w:cs="Times New Roman"/>
          <w:sz w:val="24"/>
          <w:szCs w:val="24"/>
        </w:rPr>
        <w:t>profile with a pool of suspects or by offering a compilation of descriptors from which potential suspects can be identified so that investigation can begin.</w:t>
      </w:r>
      <w:r w:rsidR="00515B4D" w:rsidRPr="00515B4D">
        <w:rPr>
          <w:rFonts w:ascii="Times New Roman" w:hAnsi="Times New Roman" w:cs="Times New Roman"/>
          <w:sz w:val="24"/>
          <w:szCs w:val="24"/>
        </w:rPr>
        <w:t xml:space="preserve"> </w:t>
      </w:r>
      <w:r w:rsidR="00515B4D">
        <w:rPr>
          <w:rFonts w:ascii="Times New Roman" w:hAnsi="Times New Roman" w:cs="Times New Roman"/>
          <w:sz w:val="24"/>
          <w:szCs w:val="24"/>
        </w:rPr>
        <w:t xml:space="preserve">(Perkins, D. N., &amp; Salomon, G. </w:t>
      </w:r>
      <w:r w:rsidR="00515B4D" w:rsidRPr="00515B4D">
        <w:rPr>
          <w:rFonts w:ascii="Times New Roman" w:hAnsi="Times New Roman" w:cs="Times New Roman"/>
          <w:sz w:val="24"/>
          <w:szCs w:val="24"/>
        </w:rPr>
        <w:t>2018)</w:t>
      </w:r>
    </w:p>
    <w:p w:rsidR="00834854" w:rsidRDefault="00D4795F" w:rsidP="004435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origin of profiling as a technique can be traced to the concept of serial killer. </w:t>
      </w:r>
      <w:r w:rsidR="00515B4D">
        <w:rPr>
          <w:rFonts w:ascii="Times New Roman" w:hAnsi="Times New Roman" w:cs="Times New Roman"/>
          <w:sz w:val="24"/>
          <w:szCs w:val="24"/>
        </w:rPr>
        <w:t xml:space="preserve">(Warikoo, A. </w:t>
      </w:r>
      <w:r w:rsidR="00515B4D" w:rsidRPr="00515B4D">
        <w:rPr>
          <w:rFonts w:ascii="Times New Roman" w:hAnsi="Times New Roman" w:cs="Times New Roman"/>
          <w:sz w:val="24"/>
          <w:szCs w:val="24"/>
        </w:rPr>
        <w:t>2014).</w:t>
      </w:r>
      <w:r w:rsidR="00515B4D">
        <w:rPr>
          <w:rFonts w:ascii="Times New Roman" w:hAnsi="Times New Roman" w:cs="Times New Roman"/>
          <w:sz w:val="24"/>
          <w:szCs w:val="24"/>
        </w:rPr>
        <w:t xml:space="preserve"> Argues that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worth noting that profiling deals majorly with investigation of </w:t>
      </w:r>
      <w:r w:rsidR="00BC0F58">
        <w:rPr>
          <w:rFonts w:ascii="Times New Roman" w:hAnsi="Times New Roman" w:cs="Times New Roman"/>
          <w:sz w:val="24"/>
          <w:szCs w:val="24"/>
        </w:rPr>
        <w:t>crimes that usually feature psychologically aberrant suspect whose motives appear outside typical criminological patterns and established police investigative procedures.</w:t>
      </w:r>
      <w:r w:rsidR="00D778B8">
        <w:rPr>
          <w:rFonts w:ascii="Times New Roman" w:hAnsi="Times New Roman" w:cs="Times New Roman"/>
          <w:sz w:val="24"/>
          <w:szCs w:val="24"/>
        </w:rPr>
        <w:t xml:space="preserve"> </w:t>
      </w:r>
      <w:r w:rsidR="00BC0F58">
        <w:rPr>
          <w:rFonts w:ascii="Times New Roman" w:hAnsi="Times New Roman" w:cs="Times New Roman"/>
          <w:sz w:val="24"/>
          <w:szCs w:val="24"/>
        </w:rPr>
        <w:t xml:space="preserve">One such crime took place with the famous serial killer Jack the Ripper that involved the consultation of </w:t>
      </w:r>
      <w:r w:rsidR="00834854">
        <w:rPr>
          <w:rFonts w:ascii="Times New Roman" w:hAnsi="Times New Roman" w:cs="Times New Roman"/>
          <w:sz w:val="24"/>
          <w:szCs w:val="24"/>
        </w:rPr>
        <w:t xml:space="preserve">a psychiatrist Dr. </w:t>
      </w:r>
      <w:r w:rsidR="00834854">
        <w:rPr>
          <w:rFonts w:ascii="Times New Roman" w:hAnsi="Times New Roman" w:cs="Times New Roman"/>
          <w:sz w:val="24"/>
          <w:szCs w:val="24"/>
        </w:rPr>
        <w:lastRenderedPageBreak/>
        <w:t xml:space="preserve">Thomas Bond to furnish the police investigation with description of potential offender based on the </w:t>
      </w:r>
      <w:r w:rsidR="005507C6">
        <w:rPr>
          <w:rFonts w:ascii="Times New Roman" w:hAnsi="Times New Roman" w:cs="Times New Roman"/>
          <w:sz w:val="24"/>
          <w:szCs w:val="24"/>
        </w:rPr>
        <w:t>behaviors</w:t>
      </w:r>
      <w:r w:rsidR="00834854">
        <w:rPr>
          <w:rFonts w:ascii="Times New Roman" w:hAnsi="Times New Roman" w:cs="Times New Roman"/>
          <w:sz w:val="24"/>
          <w:szCs w:val="24"/>
        </w:rPr>
        <w:t xml:space="preserve"> exhibited in the crimes.</w:t>
      </w:r>
    </w:p>
    <w:p w:rsidR="00834854" w:rsidRDefault="00834854" w:rsidP="0071648A">
      <w:pPr>
        <w:spacing w:line="480" w:lineRule="auto"/>
        <w:jc w:val="center"/>
        <w:rPr>
          <w:rFonts w:ascii="Times New Roman" w:hAnsi="Times New Roman" w:cs="Times New Roman"/>
          <w:sz w:val="24"/>
          <w:szCs w:val="24"/>
        </w:rPr>
      </w:pPr>
      <w:r>
        <w:rPr>
          <w:rFonts w:ascii="Times New Roman" w:hAnsi="Times New Roman" w:cs="Times New Roman"/>
          <w:sz w:val="24"/>
          <w:szCs w:val="24"/>
        </w:rPr>
        <w:t>SKILLS USED IN PROFILING</w:t>
      </w:r>
    </w:p>
    <w:p w:rsidR="00834854" w:rsidRDefault="00834854" w:rsidP="004435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Current literature concerning profiling </w:t>
      </w:r>
      <w:r w:rsidR="00CC19B3">
        <w:rPr>
          <w:rFonts w:ascii="Times New Roman" w:hAnsi="Times New Roman" w:cs="Times New Roman"/>
          <w:sz w:val="24"/>
          <w:szCs w:val="24"/>
        </w:rPr>
        <w:t xml:space="preserve">outlines some essential skills needed for effective profiling. The first skill needed is experience in investigative works, there is no amount of education that can replace the experiences of having investigated crimes. Another skill that is needed for profiling is the appreciation of the criminal mind and entails the ability to understand the type </w:t>
      </w:r>
      <w:r w:rsidR="005507C6">
        <w:rPr>
          <w:rFonts w:ascii="Times New Roman" w:hAnsi="Times New Roman" w:cs="Times New Roman"/>
          <w:sz w:val="24"/>
          <w:szCs w:val="24"/>
        </w:rPr>
        <w:t>of suspect</w:t>
      </w:r>
      <w:r w:rsidR="00CC19B3">
        <w:rPr>
          <w:rFonts w:ascii="Times New Roman" w:hAnsi="Times New Roman" w:cs="Times New Roman"/>
          <w:sz w:val="24"/>
          <w:szCs w:val="24"/>
        </w:rPr>
        <w:t xml:space="preserve"> that committed a particular crime</w:t>
      </w:r>
      <w:proofErr w:type="gramStart"/>
      <w:r w:rsidR="00CC19B3">
        <w:rPr>
          <w:rFonts w:ascii="Times New Roman" w:hAnsi="Times New Roman" w:cs="Times New Roman"/>
          <w:sz w:val="24"/>
          <w:szCs w:val="24"/>
        </w:rPr>
        <w:t>.</w:t>
      </w:r>
      <w:r w:rsidR="00515B4D">
        <w:rPr>
          <w:rFonts w:ascii="Times New Roman" w:hAnsi="Times New Roman" w:cs="Times New Roman"/>
          <w:sz w:val="24"/>
          <w:szCs w:val="24"/>
        </w:rPr>
        <w:t>(</w:t>
      </w:r>
      <w:proofErr w:type="gramEnd"/>
      <w:r w:rsidR="00CC19B3">
        <w:rPr>
          <w:rFonts w:ascii="Times New Roman" w:hAnsi="Times New Roman" w:cs="Times New Roman"/>
          <w:sz w:val="24"/>
          <w:szCs w:val="24"/>
        </w:rPr>
        <w:t xml:space="preserve"> </w:t>
      </w:r>
      <w:r w:rsidR="00515B4D">
        <w:rPr>
          <w:rFonts w:ascii="Times New Roman" w:hAnsi="Times New Roman" w:cs="Times New Roman"/>
          <w:sz w:val="24"/>
          <w:szCs w:val="24"/>
        </w:rPr>
        <w:t xml:space="preserve">Alison, L., &amp; Canter, D. </w:t>
      </w:r>
      <w:r w:rsidR="00515B4D" w:rsidRPr="00515B4D">
        <w:rPr>
          <w:rFonts w:ascii="Times New Roman" w:hAnsi="Times New Roman" w:cs="Times New Roman"/>
          <w:sz w:val="24"/>
          <w:szCs w:val="24"/>
        </w:rPr>
        <w:t>2018)</w:t>
      </w:r>
      <w:r w:rsidR="00515B4D">
        <w:rPr>
          <w:rFonts w:ascii="Times New Roman" w:hAnsi="Times New Roman" w:cs="Times New Roman"/>
          <w:sz w:val="24"/>
          <w:szCs w:val="24"/>
        </w:rPr>
        <w:t>,  writes that a</w:t>
      </w:r>
      <w:r w:rsidR="00C67FE7">
        <w:rPr>
          <w:rFonts w:ascii="Times New Roman" w:hAnsi="Times New Roman" w:cs="Times New Roman"/>
          <w:sz w:val="24"/>
          <w:szCs w:val="24"/>
        </w:rPr>
        <w:t xml:space="preserve"> significant skill needed for effective profiling is the capacity for objective and logical analysis, the profiler is supposed to </w:t>
      </w:r>
      <w:r w:rsidR="005507C6">
        <w:rPr>
          <w:rFonts w:ascii="Times New Roman" w:hAnsi="Times New Roman" w:cs="Times New Roman"/>
          <w:sz w:val="24"/>
          <w:szCs w:val="24"/>
        </w:rPr>
        <w:t>possess</w:t>
      </w:r>
      <w:r w:rsidR="00C67FE7">
        <w:rPr>
          <w:rFonts w:ascii="Times New Roman" w:hAnsi="Times New Roman" w:cs="Times New Roman"/>
          <w:sz w:val="24"/>
          <w:szCs w:val="24"/>
        </w:rPr>
        <w:t xml:space="preserve"> the ability to think logically without being diverted by personal feelings or bias concerning the crime. Lastly it is imperative for a criminal profiler to have the psychic-like faculty of intuition.</w:t>
      </w:r>
    </w:p>
    <w:p w:rsidR="00C67FE7" w:rsidRDefault="00C67FE7" w:rsidP="004435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skills are complex and cannot be taught all one by one through attendance of lectures and studying texts. This is the reason why it is important to </w:t>
      </w:r>
      <w:r w:rsidR="000F25F9">
        <w:rPr>
          <w:rFonts w:ascii="Times New Roman" w:hAnsi="Times New Roman" w:cs="Times New Roman"/>
          <w:sz w:val="24"/>
          <w:szCs w:val="24"/>
        </w:rPr>
        <w:t>incorporate</w:t>
      </w:r>
      <w:r>
        <w:rPr>
          <w:rFonts w:ascii="Times New Roman" w:hAnsi="Times New Roman" w:cs="Times New Roman"/>
          <w:sz w:val="24"/>
          <w:szCs w:val="24"/>
        </w:rPr>
        <w:t xml:space="preserve"> transfer of teaching in training criminalists so as to save on costs and time</w:t>
      </w:r>
      <w:r w:rsidR="00F35CAC">
        <w:rPr>
          <w:rFonts w:ascii="Times New Roman" w:hAnsi="Times New Roman" w:cs="Times New Roman"/>
          <w:sz w:val="24"/>
          <w:szCs w:val="24"/>
        </w:rPr>
        <w:t>.</w:t>
      </w:r>
      <w:r w:rsidR="00156041" w:rsidRPr="00156041">
        <w:rPr>
          <w:rFonts w:ascii="Times New Roman" w:hAnsi="Times New Roman" w:cs="Times New Roman"/>
          <w:sz w:val="24"/>
          <w:szCs w:val="24"/>
        </w:rPr>
        <w:t xml:space="preserve"> </w:t>
      </w:r>
      <w:r w:rsidR="00156041">
        <w:rPr>
          <w:rFonts w:ascii="Times New Roman" w:hAnsi="Times New Roman" w:cs="Times New Roman"/>
          <w:sz w:val="24"/>
          <w:szCs w:val="24"/>
        </w:rPr>
        <w:t xml:space="preserve">(Canter, D., &amp; Alison, L. </w:t>
      </w:r>
      <w:r w:rsidR="00156041" w:rsidRPr="00156041">
        <w:rPr>
          <w:rFonts w:ascii="Times New Roman" w:hAnsi="Times New Roman" w:cs="Times New Roman"/>
          <w:sz w:val="24"/>
          <w:szCs w:val="24"/>
        </w:rPr>
        <w:t>2018</w:t>
      </w:r>
      <w:r w:rsidR="00156041">
        <w:rPr>
          <w:rFonts w:ascii="Times New Roman" w:hAnsi="Times New Roman" w:cs="Times New Roman"/>
          <w:sz w:val="24"/>
          <w:szCs w:val="24"/>
        </w:rPr>
        <w:t>)</w:t>
      </w:r>
    </w:p>
    <w:p w:rsidR="00F35CAC" w:rsidRDefault="00F35CAC" w:rsidP="0071648A">
      <w:pPr>
        <w:spacing w:line="480" w:lineRule="auto"/>
        <w:jc w:val="center"/>
        <w:rPr>
          <w:rFonts w:ascii="Times New Roman" w:hAnsi="Times New Roman" w:cs="Times New Roman"/>
          <w:sz w:val="24"/>
          <w:szCs w:val="24"/>
        </w:rPr>
      </w:pPr>
      <w:r>
        <w:rPr>
          <w:rFonts w:ascii="Times New Roman" w:hAnsi="Times New Roman" w:cs="Times New Roman"/>
          <w:sz w:val="24"/>
          <w:szCs w:val="24"/>
        </w:rPr>
        <w:t>TRANSFER OF LEARNING</w:t>
      </w:r>
    </w:p>
    <w:p w:rsidR="0071648A" w:rsidRDefault="00156041" w:rsidP="004435CB">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(Jackson, D. 2016). Opines that t</w:t>
      </w:r>
      <w:r w:rsidR="00F35CAC">
        <w:rPr>
          <w:rFonts w:ascii="Times New Roman" w:hAnsi="Times New Roman" w:cs="Times New Roman"/>
          <w:sz w:val="24"/>
          <w:szCs w:val="24"/>
        </w:rPr>
        <w:t>ransfer of learning refers to the ability to apply knowledge learned in one context</w:t>
      </w:r>
      <w:r w:rsidR="001B65A0">
        <w:rPr>
          <w:rFonts w:ascii="Times New Roman" w:hAnsi="Times New Roman" w:cs="Times New Roman"/>
          <w:sz w:val="24"/>
          <w:szCs w:val="24"/>
        </w:rPr>
        <w:t xml:space="preserve"> to new context. This usually occurs when the one being instructed is able to recognize common features found in principles or concepts. Therefore the FBI criminalist school will find this technique </w:t>
      </w:r>
      <w:r w:rsidR="005507C6">
        <w:rPr>
          <w:rFonts w:ascii="Times New Roman" w:hAnsi="Times New Roman" w:cs="Times New Roman"/>
          <w:sz w:val="24"/>
          <w:szCs w:val="24"/>
        </w:rPr>
        <w:t>useful</w:t>
      </w:r>
      <w:r w:rsidR="001B65A0">
        <w:rPr>
          <w:rFonts w:ascii="Times New Roman" w:hAnsi="Times New Roman" w:cs="Times New Roman"/>
          <w:sz w:val="24"/>
          <w:szCs w:val="24"/>
        </w:rPr>
        <w:t xml:space="preserve"> if they have to effectively use criminal profiling. In this technique those being instructed do not have to be taken through all the skills needed for being effective profiler since they will be expected to use the skills learned to solve problems.</w:t>
      </w:r>
      <w:r w:rsidRPr="00156041">
        <w:rPr>
          <w:rFonts w:ascii="Times New Roman" w:hAnsi="Times New Roman" w:cs="Times New Roman"/>
          <w:sz w:val="24"/>
          <w:szCs w:val="24"/>
        </w:rPr>
        <w:t xml:space="preserve"> </w:t>
      </w:r>
      <w:r>
        <w:rPr>
          <w:rFonts w:ascii="Times New Roman" w:hAnsi="Times New Roman" w:cs="Times New Roman"/>
          <w:sz w:val="24"/>
          <w:szCs w:val="24"/>
        </w:rPr>
        <w:t>(</w:t>
      </w:r>
      <w:r w:rsidRPr="00156041">
        <w:rPr>
          <w:rFonts w:ascii="Times New Roman" w:hAnsi="Times New Roman" w:cs="Times New Roman"/>
          <w:sz w:val="24"/>
          <w:szCs w:val="24"/>
        </w:rPr>
        <w:t xml:space="preserve">Van </w:t>
      </w:r>
      <w:r w:rsidRPr="00156041">
        <w:rPr>
          <w:rFonts w:ascii="Times New Roman" w:hAnsi="Times New Roman" w:cs="Times New Roman"/>
          <w:sz w:val="24"/>
          <w:szCs w:val="24"/>
        </w:rPr>
        <w:lastRenderedPageBreak/>
        <w:t>Do</w:t>
      </w:r>
      <w:r>
        <w:rPr>
          <w:rFonts w:ascii="Times New Roman" w:hAnsi="Times New Roman" w:cs="Times New Roman"/>
          <w:sz w:val="24"/>
          <w:szCs w:val="24"/>
        </w:rPr>
        <w:t xml:space="preserve">orn, J. R., &amp; Van Doorn, J. D. </w:t>
      </w:r>
      <w:r w:rsidRPr="00156041">
        <w:rPr>
          <w:rFonts w:ascii="Times New Roman" w:hAnsi="Times New Roman" w:cs="Times New Roman"/>
          <w:sz w:val="24"/>
          <w:szCs w:val="24"/>
        </w:rPr>
        <w:t>2014)</w:t>
      </w:r>
      <w:r>
        <w:rPr>
          <w:rFonts w:ascii="Times New Roman" w:hAnsi="Times New Roman" w:cs="Times New Roman"/>
          <w:sz w:val="24"/>
          <w:szCs w:val="24"/>
        </w:rPr>
        <w:t xml:space="preserve">, posit that in this </w:t>
      </w:r>
      <w:r w:rsidR="001B65A0">
        <w:rPr>
          <w:rFonts w:ascii="Times New Roman" w:hAnsi="Times New Roman" w:cs="Times New Roman"/>
          <w:sz w:val="24"/>
          <w:szCs w:val="24"/>
        </w:rPr>
        <w:t xml:space="preserve">way those instructed will be able to </w:t>
      </w:r>
      <w:r w:rsidR="00C6659F">
        <w:rPr>
          <w:rFonts w:ascii="Times New Roman" w:hAnsi="Times New Roman" w:cs="Times New Roman"/>
          <w:sz w:val="24"/>
          <w:szCs w:val="24"/>
        </w:rPr>
        <w:t xml:space="preserve">visualize the value of </w:t>
      </w:r>
      <w:r w:rsidR="005507C6">
        <w:rPr>
          <w:rFonts w:ascii="Times New Roman" w:hAnsi="Times New Roman" w:cs="Times New Roman"/>
          <w:sz w:val="24"/>
          <w:szCs w:val="24"/>
        </w:rPr>
        <w:t>what</w:t>
      </w:r>
      <w:r w:rsidR="00C6659F">
        <w:rPr>
          <w:rFonts w:ascii="Times New Roman" w:hAnsi="Times New Roman" w:cs="Times New Roman"/>
          <w:sz w:val="24"/>
          <w:szCs w:val="24"/>
        </w:rPr>
        <w:t xml:space="preserve"> they have learned in one situation to another. This technique is important as the learners don’t need to be taught every act that they would ever perform in any situation. And in our case the learners in FBI criminalist school don’t need to be trained on all the aspects required for effective profiling. Also learning situations usually differ from the con</w:t>
      </w:r>
      <w:r w:rsidR="001B213E">
        <w:rPr>
          <w:rFonts w:ascii="Times New Roman" w:hAnsi="Times New Roman" w:cs="Times New Roman"/>
          <w:sz w:val="24"/>
          <w:szCs w:val="24"/>
        </w:rPr>
        <w:t xml:space="preserve">text of application, </w:t>
      </w:r>
      <w:r w:rsidR="00AA168F">
        <w:rPr>
          <w:rFonts w:ascii="Times New Roman" w:hAnsi="Times New Roman" w:cs="Times New Roman"/>
          <w:sz w:val="24"/>
          <w:szCs w:val="24"/>
        </w:rPr>
        <w:t xml:space="preserve">this prepares learners to deal with any </w:t>
      </w:r>
      <w:r>
        <w:rPr>
          <w:rFonts w:ascii="Times New Roman" w:hAnsi="Times New Roman" w:cs="Times New Roman"/>
          <w:sz w:val="24"/>
          <w:szCs w:val="24"/>
        </w:rPr>
        <w:t>eventuality. (</w:t>
      </w:r>
      <w:r w:rsidRPr="00156041">
        <w:rPr>
          <w:rFonts w:ascii="Times New Roman" w:hAnsi="Times New Roman" w:cs="Times New Roman"/>
          <w:sz w:val="24"/>
          <w:szCs w:val="24"/>
        </w:rPr>
        <w:t>Perkins</w:t>
      </w:r>
      <w:r>
        <w:rPr>
          <w:rFonts w:ascii="Times New Roman" w:hAnsi="Times New Roman" w:cs="Times New Roman"/>
          <w:sz w:val="24"/>
          <w:szCs w:val="24"/>
        </w:rPr>
        <w:t xml:space="preserve">, D. N., &amp; Salomon, G. </w:t>
      </w:r>
      <w:r w:rsidRPr="00156041">
        <w:rPr>
          <w:rFonts w:ascii="Times New Roman" w:hAnsi="Times New Roman" w:cs="Times New Roman"/>
          <w:sz w:val="24"/>
          <w:szCs w:val="24"/>
        </w:rPr>
        <w:t>2018).</w:t>
      </w:r>
    </w:p>
    <w:p w:rsidR="0071648A" w:rsidRDefault="0071648A" w:rsidP="0071648A">
      <w:pPr>
        <w:spacing w:line="480" w:lineRule="auto"/>
        <w:jc w:val="both"/>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71648A" w:rsidP="0071648A">
      <w:pPr>
        <w:spacing w:line="480" w:lineRule="auto"/>
        <w:jc w:val="center"/>
        <w:rPr>
          <w:rFonts w:ascii="Times New Roman" w:hAnsi="Times New Roman" w:cs="Times New Roman"/>
          <w:sz w:val="24"/>
          <w:szCs w:val="24"/>
        </w:rPr>
      </w:pPr>
    </w:p>
    <w:p w:rsidR="0071648A" w:rsidRDefault="00AA168F" w:rsidP="0071648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1648A" w:rsidRDefault="0071648A" w:rsidP="0071648A">
      <w:pPr>
        <w:spacing w:line="480" w:lineRule="auto"/>
        <w:rPr>
          <w:rFonts w:ascii="Times New Roman" w:hAnsi="Times New Roman" w:cs="Times New Roman"/>
          <w:sz w:val="24"/>
          <w:szCs w:val="24"/>
        </w:rPr>
      </w:pPr>
      <w:r w:rsidRPr="00AA168F">
        <w:rPr>
          <w:rFonts w:ascii="Times New Roman" w:hAnsi="Times New Roman" w:cs="Times New Roman"/>
          <w:sz w:val="24"/>
          <w:szCs w:val="24"/>
        </w:rPr>
        <w:t>Alison, L., &amp; Canter, D. (2018). Profiling property crimes. In </w:t>
      </w:r>
      <w:proofErr w:type="gramStart"/>
      <w:r w:rsidRPr="00AA168F">
        <w:rPr>
          <w:rFonts w:ascii="Times New Roman" w:hAnsi="Times New Roman" w:cs="Times New Roman"/>
          <w:i/>
          <w:iCs/>
          <w:sz w:val="24"/>
          <w:szCs w:val="24"/>
        </w:rPr>
        <w:t>Profiling</w:t>
      </w:r>
      <w:proofErr w:type="gramEnd"/>
      <w:r w:rsidRPr="00AA168F">
        <w:rPr>
          <w:rFonts w:ascii="Times New Roman" w:hAnsi="Times New Roman" w:cs="Times New Roman"/>
          <w:i/>
          <w:iCs/>
          <w:sz w:val="24"/>
          <w:szCs w:val="24"/>
        </w:rPr>
        <w:t xml:space="preserve"> property crimes</w:t>
      </w:r>
      <w:r w:rsidRPr="00AA168F">
        <w:rPr>
          <w:rFonts w:ascii="Times New Roman" w:hAnsi="Times New Roman" w:cs="Times New Roman"/>
          <w:sz w:val="24"/>
          <w:szCs w:val="24"/>
        </w:rPr>
        <w:t> (pp. 11-40). Routledge.</w:t>
      </w:r>
    </w:p>
    <w:p w:rsidR="0071648A" w:rsidRDefault="0071648A" w:rsidP="0071648A">
      <w:pPr>
        <w:spacing w:line="480" w:lineRule="auto"/>
        <w:ind w:left="720" w:hanging="720"/>
        <w:rPr>
          <w:rFonts w:ascii="Times New Roman" w:hAnsi="Times New Roman" w:cs="Times New Roman"/>
          <w:sz w:val="24"/>
          <w:szCs w:val="24"/>
        </w:rPr>
      </w:pPr>
      <w:r w:rsidRPr="00AA168F">
        <w:rPr>
          <w:rFonts w:ascii="Times New Roman" w:hAnsi="Times New Roman" w:cs="Times New Roman"/>
          <w:sz w:val="24"/>
          <w:szCs w:val="24"/>
        </w:rPr>
        <w:t>Canter, D., &amp; Alison, L. (2018). </w:t>
      </w:r>
      <w:r w:rsidRPr="00AA168F">
        <w:rPr>
          <w:rFonts w:ascii="Times New Roman" w:hAnsi="Times New Roman" w:cs="Times New Roman"/>
          <w:i/>
          <w:iCs/>
          <w:sz w:val="24"/>
          <w:szCs w:val="24"/>
        </w:rPr>
        <w:t>Profiling in policy and practice</w:t>
      </w:r>
      <w:r w:rsidRPr="00AA168F">
        <w:rPr>
          <w:rFonts w:ascii="Times New Roman" w:hAnsi="Times New Roman" w:cs="Times New Roman"/>
          <w:sz w:val="24"/>
          <w:szCs w:val="24"/>
        </w:rPr>
        <w:t>. Routledge.</w:t>
      </w:r>
    </w:p>
    <w:p w:rsidR="0071648A" w:rsidRDefault="0071648A" w:rsidP="0071648A">
      <w:pPr>
        <w:spacing w:line="480" w:lineRule="auto"/>
        <w:ind w:left="720" w:hanging="720"/>
        <w:rPr>
          <w:rFonts w:ascii="Times New Roman" w:hAnsi="Times New Roman" w:cs="Times New Roman"/>
          <w:sz w:val="24"/>
          <w:szCs w:val="24"/>
        </w:rPr>
      </w:pPr>
      <w:r w:rsidRPr="00515B4D">
        <w:rPr>
          <w:rFonts w:ascii="Times New Roman" w:hAnsi="Times New Roman" w:cs="Times New Roman"/>
          <w:sz w:val="24"/>
          <w:szCs w:val="24"/>
        </w:rPr>
        <w:t>Jackson, D. (2016). Modelling graduate skill transfer from university to the workplace. </w:t>
      </w:r>
      <w:r w:rsidRPr="00515B4D">
        <w:rPr>
          <w:rFonts w:ascii="Times New Roman" w:hAnsi="Times New Roman" w:cs="Times New Roman"/>
          <w:i/>
          <w:iCs/>
          <w:sz w:val="24"/>
          <w:szCs w:val="24"/>
        </w:rPr>
        <w:t>Journal of Education and Work</w:t>
      </w:r>
      <w:r w:rsidRPr="00515B4D">
        <w:rPr>
          <w:rFonts w:ascii="Times New Roman" w:hAnsi="Times New Roman" w:cs="Times New Roman"/>
          <w:sz w:val="24"/>
          <w:szCs w:val="24"/>
        </w:rPr>
        <w:t>, </w:t>
      </w:r>
      <w:r w:rsidRPr="00515B4D">
        <w:rPr>
          <w:rFonts w:ascii="Times New Roman" w:hAnsi="Times New Roman" w:cs="Times New Roman"/>
          <w:i/>
          <w:iCs/>
          <w:sz w:val="24"/>
          <w:szCs w:val="24"/>
        </w:rPr>
        <w:t>29</w:t>
      </w:r>
      <w:r w:rsidRPr="00515B4D">
        <w:rPr>
          <w:rFonts w:ascii="Times New Roman" w:hAnsi="Times New Roman" w:cs="Times New Roman"/>
          <w:sz w:val="24"/>
          <w:szCs w:val="24"/>
        </w:rPr>
        <w:t>(2), 199-231.</w:t>
      </w:r>
    </w:p>
    <w:p w:rsidR="0071648A" w:rsidRDefault="0071648A" w:rsidP="0071648A">
      <w:pPr>
        <w:spacing w:line="480" w:lineRule="auto"/>
        <w:ind w:left="720" w:hanging="720"/>
        <w:rPr>
          <w:rFonts w:ascii="Times New Roman" w:hAnsi="Times New Roman" w:cs="Times New Roman"/>
          <w:sz w:val="24"/>
          <w:szCs w:val="24"/>
        </w:rPr>
      </w:pPr>
      <w:r w:rsidRPr="00515B4D">
        <w:rPr>
          <w:rFonts w:ascii="Times New Roman" w:hAnsi="Times New Roman" w:cs="Times New Roman"/>
          <w:sz w:val="24"/>
          <w:szCs w:val="24"/>
        </w:rPr>
        <w:t>Perkins, D. N., &amp; Salomon, G. (2018). Transfer and teaching thinking. In </w:t>
      </w:r>
      <w:r w:rsidRPr="00515B4D">
        <w:rPr>
          <w:rFonts w:ascii="Times New Roman" w:hAnsi="Times New Roman" w:cs="Times New Roman"/>
          <w:i/>
          <w:iCs/>
          <w:sz w:val="24"/>
          <w:szCs w:val="24"/>
        </w:rPr>
        <w:t>Thinking</w:t>
      </w:r>
      <w:r w:rsidRPr="00515B4D">
        <w:rPr>
          <w:rFonts w:ascii="Times New Roman" w:hAnsi="Times New Roman" w:cs="Times New Roman"/>
          <w:sz w:val="24"/>
          <w:szCs w:val="24"/>
        </w:rPr>
        <w:t> (pp. 285-303). Routledge.</w:t>
      </w:r>
    </w:p>
    <w:p w:rsidR="0071648A" w:rsidRDefault="0071648A" w:rsidP="0071648A">
      <w:pPr>
        <w:spacing w:line="480" w:lineRule="auto"/>
        <w:ind w:left="720" w:hanging="720"/>
        <w:rPr>
          <w:rFonts w:ascii="Times New Roman" w:hAnsi="Times New Roman" w:cs="Times New Roman"/>
          <w:sz w:val="24"/>
          <w:szCs w:val="24"/>
        </w:rPr>
      </w:pPr>
      <w:r w:rsidRPr="00AA168F">
        <w:rPr>
          <w:rFonts w:ascii="Times New Roman" w:hAnsi="Times New Roman" w:cs="Times New Roman"/>
          <w:sz w:val="24"/>
          <w:szCs w:val="24"/>
        </w:rPr>
        <w:t xml:space="preserve">Saroha, R. (2014). Profiling a </w:t>
      </w:r>
      <w:proofErr w:type="spellStart"/>
      <w:r w:rsidRPr="00AA168F">
        <w:rPr>
          <w:rFonts w:ascii="Times New Roman" w:hAnsi="Times New Roman" w:cs="Times New Roman"/>
          <w:sz w:val="24"/>
          <w:szCs w:val="24"/>
        </w:rPr>
        <w:t>cyber criminal</w:t>
      </w:r>
      <w:proofErr w:type="spellEnd"/>
      <w:r w:rsidRPr="00AA168F">
        <w:rPr>
          <w:rFonts w:ascii="Times New Roman" w:hAnsi="Times New Roman" w:cs="Times New Roman"/>
          <w:sz w:val="24"/>
          <w:szCs w:val="24"/>
        </w:rPr>
        <w:t>. </w:t>
      </w:r>
      <w:r w:rsidRPr="00AA168F">
        <w:rPr>
          <w:rFonts w:ascii="Times New Roman" w:hAnsi="Times New Roman" w:cs="Times New Roman"/>
          <w:i/>
          <w:iCs/>
          <w:sz w:val="24"/>
          <w:szCs w:val="24"/>
        </w:rPr>
        <w:t>International Journal of Information and Computation Technology</w:t>
      </w:r>
      <w:r w:rsidRPr="00AA168F">
        <w:rPr>
          <w:rFonts w:ascii="Times New Roman" w:hAnsi="Times New Roman" w:cs="Times New Roman"/>
          <w:sz w:val="24"/>
          <w:szCs w:val="24"/>
        </w:rPr>
        <w:t>, </w:t>
      </w:r>
      <w:r w:rsidRPr="00AA168F">
        <w:rPr>
          <w:rFonts w:ascii="Times New Roman" w:hAnsi="Times New Roman" w:cs="Times New Roman"/>
          <w:i/>
          <w:iCs/>
          <w:sz w:val="24"/>
          <w:szCs w:val="24"/>
        </w:rPr>
        <w:t>4</w:t>
      </w:r>
      <w:r w:rsidRPr="00AA168F">
        <w:rPr>
          <w:rFonts w:ascii="Times New Roman" w:hAnsi="Times New Roman" w:cs="Times New Roman"/>
          <w:sz w:val="24"/>
          <w:szCs w:val="24"/>
        </w:rPr>
        <w:t>(3), 253-258.</w:t>
      </w:r>
    </w:p>
    <w:p w:rsidR="0071648A" w:rsidRDefault="0071648A" w:rsidP="0071648A">
      <w:pPr>
        <w:spacing w:line="480" w:lineRule="auto"/>
        <w:ind w:left="720" w:hanging="720"/>
        <w:rPr>
          <w:rFonts w:ascii="Times New Roman" w:hAnsi="Times New Roman" w:cs="Times New Roman"/>
          <w:sz w:val="24"/>
          <w:szCs w:val="24"/>
        </w:rPr>
      </w:pPr>
      <w:r w:rsidRPr="00515B4D">
        <w:rPr>
          <w:rFonts w:ascii="Times New Roman" w:hAnsi="Times New Roman" w:cs="Times New Roman"/>
          <w:sz w:val="24"/>
          <w:szCs w:val="24"/>
        </w:rPr>
        <w:t>Van Doorn, J. R., &amp; Van Doorn, J. D. (2014). The quest for knowledge transfer efficacy: blended teaching, online and in-class, with consideration of learning typologies for non-traditional and traditional students. </w:t>
      </w:r>
      <w:r w:rsidRPr="00515B4D">
        <w:rPr>
          <w:rFonts w:ascii="Times New Roman" w:hAnsi="Times New Roman" w:cs="Times New Roman"/>
          <w:i/>
          <w:iCs/>
          <w:sz w:val="24"/>
          <w:szCs w:val="24"/>
        </w:rPr>
        <w:t>Frontiers in psychology</w:t>
      </w:r>
      <w:r w:rsidRPr="00515B4D">
        <w:rPr>
          <w:rFonts w:ascii="Times New Roman" w:hAnsi="Times New Roman" w:cs="Times New Roman"/>
          <w:sz w:val="24"/>
          <w:szCs w:val="24"/>
        </w:rPr>
        <w:t>, </w:t>
      </w:r>
      <w:r w:rsidRPr="00515B4D">
        <w:rPr>
          <w:rFonts w:ascii="Times New Roman" w:hAnsi="Times New Roman" w:cs="Times New Roman"/>
          <w:i/>
          <w:iCs/>
          <w:sz w:val="24"/>
          <w:szCs w:val="24"/>
        </w:rPr>
        <w:t>5</w:t>
      </w:r>
      <w:r w:rsidRPr="00515B4D">
        <w:rPr>
          <w:rFonts w:ascii="Times New Roman" w:hAnsi="Times New Roman" w:cs="Times New Roman"/>
          <w:sz w:val="24"/>
          <w:szCs w:val="24"/>
        </w:rPr>
        <w:t>, 324.</w:t>
      </w:r>
    </w:p>
    <w:p w:rsidR="0071648A" w:rsidRDefault="0071648A" w:rsidP="0071648A">
      <w:pPr>
        <w:spacing w:line="480" w:lineRule="auto"/>
        <w:ind w:left="720" w:hanging="720"/>
        <w:rPr>
          <w:rFonts w:ascii="Times New Roman" w:hAnsi="Times New Roman" w:cs="Times New Roman"/>
          <w:sz w:val="24"/>
          <w:szCs w:val="24"/>
        </w:rPr>
      </w:pPr>
      <w:r w:rsidRPr="00AA168F">
        <w:rPr>
          <w:rFonts w:ascii="Times New Roman" w:hAnsi="Times New Roman" w:cs="Times New Roman"/>
          <w:sz w:val="24"/>
          <w:szCs w:val="24"/>
        </w:rPr>
        <w:t xml:space="preserve">Warikoo, A. (2014). Proposed methodology for </w:t>
      </w:r>
      <w:proofErr w:type="spellStart"/>
      <w:r w:rsidRPr="00AA168F">
        <w:rPr>
          <w:rFonts w:ascii="Times New Roman" w:hAnsi="Times New Roman" w:cs="Times New Roman"/>
          <w:sz w:val="24"/>
          <w:szCs w:val="24"/>
        </w:rPr>
        <w:t>cyber criminal</w:t>
      </w:r>
      <w:proofErr w:type="spellEnd"/>
      <w:r w:rsidRPr="00AA168F">
        <w:rPr>
          <w:rFonts w:ascii="Times New Roman" w:hAnsi="Times New Roman" w:cs="Times New Roman"/>
          <w:sz w:val="24"/>
          <w:szCs w:val="24"/>
        </w:rPr>
        <w:t xml:space="preserve"> profiling. </w:t>
      </w:r>
      <w:r w:rsidRPr="00AA168F">
        <w:rPr>
          <w:rFonts w:ascii="Times New Roman" w:hAnsi="Times New Roman" w:cs="Times New Roman"/>
          <w:i/>
          <w:iCs/>
          <w:sz w:val="24"/>
          <w:szCs w:val="24"/>
        </w:rPr>
        <w:t>Information Security Journal: A Global Perspective</w:t>
      </w:r>
      <w:r w:rsidRPr="00AA168F">
        <w:rPr>
          <w:rFonts w:ascii="Times New Roman" w:hAnsi="Times New Roman" w:cs="Times New Roman"/>
          <w:sz w:val="24"/>
          <w:szCs w:val="24"/>
        </w:rPr>
        <w:t>, </w:t>
      </w:r>
      <w:r w:rsidRPr="00AA168F">
        <w:rPr>
          <w:rFonts w:ascii="Times New Roman" w:hAnsi="Times New Roman" w:cs="Times New Roman"/>
          <w:i/>
          <w:iCs/>
          <w:sz w:val="24"/>
          <w:szCs w:val="24"/>
        </w:rPr>
        <w:t>23</w:t>
      </w:r>
      <w:r w:rsidRPr="00AA168F">
        <w:rPr>
          <w:rFonts w:ascii="Times New Roman" w:hAnsi="Times New Roman" w:cs="Times New Roman"/>
          <w:sz w:val="24"/>
          <w:szCs w:val="24"/>
        </w:rPr>
        <w:t>(4-6), 172-178.</w:t>
      </w:r>
    </w:p>
    <w:p w:rsidR="00E91755" w:rsidRDefault="00E91755" w:rsidP="0071648A">
      <w:pPr>
        <w:spacing w:line="480" w:lineRule="auto"/>
        <w:ind w:left="720" w:hanging="720"/>
        <w:rPr>
          <w:rFonts w:ascii="Times New Roman" w:hAnsi="Times New Roman" w:cs="Times New Roman"/>
          <w:sz w:val="24"/>
          <w:szCs w:val="24"/>
        </w:rPr>
      </w:pPr>
    </w:p>
    <w:p w:rsidR="00E91755" w:rsidRDefault="00E91755" w:rsidP="0071648A">
      <w:pPr>
        <w:spacing w:line="480" w:lineRule="auto"/>
        <w:ind w:left="720" w:hanging="720"/>
        <w:rPr>
          <w:rFonts w:ascii="Times New Roman" w:hAnsi="Times New Roman" w:cs="Times New Roman"/>
          <w:sz w:val="24"/>
          <w:szCs w:val="24"/>
        </w:rPr>
      </w:pPr>
    </w:p>
    <w:p w:rsidR="00E91755" w:rsidRDefault="00E91755" w:rsidP="0071648A">
      <w:pPr>
        <w:spacing w:line="480" w:lineRule="auto"/>
        <w:ind w:left="720" w:hanging="720"/>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Default="00E91755" w:rsidP="00E91755">
      <w:pPr>
        <w:spacing w:line="480" w:lineRule="auto"/>
        <w:rPr>
          <w:rFonts w:ascii="Times New Roman" w:hAnsi="Times New Roman" w:cs="Times New Roman"/>
          <w:sz w:val="24"/>
          <w:szCs w:val="24"/>
        </w:rPr>
      </w:pPr>
    </w:p>
    <w:p w:rsidR="00E91755" w:rsidRPr="00E91755" w:rsidRDefault="00E91755" w:rsidP="00E91755">
      <w:pPr>
        <w:spacing w:line="480" w:lineRule="auto"/>
        <w:rPr>
          <w:rFonts w:ascii="Times New Roman" w:hAnsi="Times New Roman" w:cs="Times New Roman"/>
          <w:sz w:val="24"/>
          <w:szCs w:val="24"/>
        </w:rPr>
      </w:pPr>
    </w:p>
    <w:sectPr w:rsidR="00E91755" w:rsidRPr="00E91755" w:rsidSect="004435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177" w:rsidRDefault="00D35177" w:rsidP="00D778B8">
      <w:pPr>
        <w:spacing w:after="0" w:line="240" w:lineRule="auto"/>
      </w:pPr>
      <w:r>
        <w:separator/>
      </w:r>
    </w:p>
  </w:endnote>
  <w:endnote w:type="continuationSeparator" w:id="0">
    <w:p w:rsidR="00D35177" w:rsidRDefault="00D35177" w:rsidP="00D77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5CB" w:rsidRDefault="004435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5CB" w:rsidRDefault="004435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5CB" w:rsidRDefault="004435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177" w:rsidRDefault="00D35177" w:rsidP="00D778B8">
      <w:pPr>
        <w:spacing w:after="0" w:line="240" w:lineRule="auto"/>
      </w:pPr>
      <w:r>
        <w:separator/>
      </w:r>
    </w:p>
  </w:footnote>
  <w:footnote w:type="continuationSeparator" w:id="0">
    <w:p w:rsidR="00D35177" w:rsidRDefault="00D35177" w:rsidP="00D77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5CB" w:rsidRDefault="004435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8061338"/>
      <w:docPartObj>
        <w:docPartGallery w:val="Page Numbers (Top of Page)"/>
        <w:docPartUnique/>
      </w:docPartObj>
    </w:sdtPr>
    <w:sdtEndPr>
      <w:rPr>
        <w:noProof/>
      </w:rPr>
    </w:sdtEndPr>
    <w:sdtContent>
      <w:p w:rsidR="004435CB" w:rsidRDefault="004435CB" w:rsidP="004435CB">
        <w:pPr>
          <w:pStyle w:val="Header"/>
          <w:ind w:left="6120" w:firstLine="3240"/>
          <w:jc w:val="center"/>
        </w:pPr>
        <w:r>
          <w:fldChar w:fldCharType="begin"/>
        </w:r>
        <w:r>
          <w:instrText xml:space="preserve"> PAGE   \* MERGEFORMAT </w:instrText>
        </w:r>
        <w:r>
          <w:fldChar w:fldCharType="separate"/>
        </w:r>
        <w:r>
          <w:rPr>
            <w:noProof/>
          </w:rPr>
          <w:t>2</w:t>
        </w:r>
        <w:r>
          <w:rPr>
            <w:noProof/>
          </w:rPr>
          <w:fldChar w:fldCharType="end"/>
        </w:r>
      </w:p>
    </w:sdtContent>
  </w:sdt>
  <w:p w:rsidR="004435CB" w:rsidRDefault="004435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5CB" w:rsidRDefault="00443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B5"/>
    <w:rsid w:val="000F25F9"/>
    <w:rsid w:val="00156041"/>
    <w:rsid w:val="001919E3"/>
    <w:rsid w:val="001B213E"/>
    <w:rsid w:val="001B65A0"/>
    <w:rsid w:val="004435CB"/>
    <w:rsid w:val="004C24B5"/>
    <w:rsid w:val="00515B4D"/>
    <w:rsid w:val="005507C6"/>
    <w:rsid w:val="00641DA9"/>
    <w:rsid w:val="0071648A"/>
    <w:rsid w:val="00834854"/>
    <w:rsid w:val="00AA168F"/>
    <w:rsid w:val="00BC0F58"/>
    <w:rsid w:val="00C6659F"/>
    <w:rsid w:val="00C67FE7"/>
    <w:rsid w:val="00CC19B3"/>
    <w:rsid w:val="00D35177"/>
    <w:rsid w:val="00D4795F"/>
    <w:rsid w:val="00D778B8"/>
    <w:rsid w:val="00E91755"/>
    <w:rsid w:val="00F35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74B353-C7C1-4EC6-9B86-18F180F0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8B8"/>
  </w:style>
  <w:style w:type="paragraph" w:styleId="Footer">
    <w:name w:val="footer"/>
    <w:basedOn w:val="Normal"/>
    <w:link w:val="FooterChar"/>
    <w:uiPriority w:val="99"/>
    <w:unhideWhenUsed/>
    <w:rsid w:val="00D77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2019-02-24T15:31:00Z</dcterms:created>
  <dcterms:modified xsi:type="dcterms:W3CDTF">2019-02-24T20:28:00Z</dcterms:modified>
</cp:coreProperties>
</file>